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807" w:rsidRPr="00696613" w:rsidRDefault="00C12807" w:rsidP="00C1280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r w:rsidRPr="00696613">
        <w:rPr>
          <w:rFonts w:cs="Times New Roman"/>
          <w:b/>
          <w:bCs/>
          <w:sz w:val="24"/>
          <w:szCs w:val="24"/>
        </w:rPr>
        <w:t>ПАСПОРТ</w:t>
      </w:r>
    </w:p>
    <w:p w:rsidR="00C12807" w:rsidRPr="00696613" w:rsidRDefault="00C12807" w:rsidP="00C1280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r w:rsidRPr="00696613">
        <w:rPr>
          <w:rFonts w:cs="Times New Roman"/>
          <w:b/>
          <w:bCs/>
          <w:sz w:val="24"/>
          <w:szCs w:val="24"/>
        </w:rPr>
        <w:t>государственной программы</w:t>
      </w:r>
    </w:p>
    <w:p w:rsidR="00C12807" w:rsidRPr="00696613" w:rsidRDefault="00C12807" w:rsidP="00C1280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r w:rsidRPr="00696613">
        <w:rPr>
          <w:rFonts w:cs="Times New Roman"/>
          <w:b/>
          <w:bCs/>
          <w:sz w:val="24"/>
          <w:szCs w:val="24"/>
        </w:rPr>
        <w:t>Кабардино-Балкарской Республики</w:t>
      </w:r>
    </w:p>
    <w:p w:rsidR="00C12807" w:rsidRPr="00696613" w:rsidRDefault="00C12807" w:rsidP="00C1280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r w:rsidRPr="00696613">
        <w:rPr>
          <w:rFonts w:cs="Times New Roman"/>
          <w:b/>
          <w:bCs/>
          <w:sz w:val="24"/>
          <w:szCs w:val="24"/>
        </w:rPr>
        <w:t>"Развитие транспортной системы</w:t>
      </w:r>
    </w:p>
    <w:p w:rsidR="00C12807" w:rsidRPr="00696613" w:rsidRDefault="00C12807" w:rsidP="00C1280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r w:rsidRPr="00696613">
        <w:rPr>
          <w:rFonts w:cs="Times New Roman"/>
          <w:b/>
          <w:bCs/>
          <w:sz w:val="24"/>
          <w:szCs w:val="24"/>
        </w:rPr>
        <w:t>в Кабардино-Балкарской Республике"</w:t>
      </w:r>
    </w:p>
    <w:p w:rsidR="00C12807" w:rsidRPr="00696613" w:rsidRDefault="00C12807" w:rsidP="00C1280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C12807" w:rsidRPr="00696613" w:rsidRDefault="00C12807" w:rsidP="00C1280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696613">
        <w:rPr>
          <w:rFonts w:cs="Times New Roman"/>
          <w:sz w:val="24"/>
          <w:szCs w:val="24"/>
        </w:rPr>
        <w:t>(в ред. Постановлений Правительства КБР</w:t>
      </w:r>
    </w:p>
    <w:p w:rsidR="00C12807" w:rsidRPr="00696613" w:rsidRDefault="00C12807" w:rsidP="00C1280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696613">
        <w:rPr>
          <w:rFonts w:cs="Times New Roman"/>
          <w:sz w:val="24"/>
          <w:szCs w:val="24"/>
        </w:rPr>
        <w:t xml:space="preserve">от 22.03.2021 </w:t>
      </w:r>
      <w:hyperlink r:id="rId4" w:history="1">
        <w:r w:rsidRPr="00696613">
          <w:rPr>
            <w:rFonts w:cs="Times New Roman"/>
            <w:color w:val="0000FF"/>
            <w:sz w:val="24"/>
            <w:szCs w:val="24"/>
          </w:rPr>
          <w:t>N 48-ПП</w:t>
        </w:r>
      </w:hyperlink>
      <w:r w:rsidRPr="00696613">
        <w:rPr>
          <w:rFonts w:cs="Times New Roman"/>
          <w:sz w:val="24"/>
          <w:szCs w:val="24"/>
        </w:rPr>
        <w:t xml:space="preserve">, от 07.06.2021 </w:t>
      </w:r>
      <w:hyperlink r:id="rId5" w:history="1">
        <w:r w:rsidRPr="00696613">
          <w:rPr>
            <w:rFonts w:cs="Times New Roman"/>
            <w:color w:val="0000FF"/>
            <w:sz w:val="24"/>
            <w:szCs w:val="24"/>
          </w:rPr>
          <w:t>N 128-ПП</w:t>
        </w:r>
      </w:hyperlink>
      <w:r w:rsidRPr="00696613">
        <w:rPr>
          <w:rFonts w:cs="Times New Roman"/>
          <w:sz w:val="24"/>
          <w:szCs w:val="24"/>
        </w:rPr>
        <w:t>,</w:t>
      </w:r>
    </w:p>
    <w:p w:rsidR="00C12807" w:rsidRPr="00696613" w:rsidRDefault="00C12807" w:rsidP="00C1280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696613">
        <w:rPr>
          <w:rFonts w:cs="Times New Roman"/>
          <w:sz w:val="24"/>
          <w:szCs w:val="24"/>
        </w:rPr>
        <w:t xml:space="preserve">от 12.08.2021 </w:t>
      </w:r>
      <w:hyperlink r:id="rId6" w:history="1">
        <w:r w:rsidRPr="00696613">
          <w:rPr>
            <w:rFonts w:cs="Times New Roman"/>
            <w:color w:val="0000FF"/>
            <w:sz w:val="24"/>
            <w:szCs w:val="24"/>
          </w:rPr>
          <w:t>N 168-ПП</w:t>
        </w:r>
      </w:hyperlink>
      <w:r w:rsidRPr="00696613">
        <w:rPr>
          <w:rFonts w:cs="Times New Roman"/>
          <w:sz w:val="24"/>
          <w:szCs w:val="24"/>
        </w:rPr>
        <w:t xml:space="preserve"> от 05.10.2021 </w:t>
      </w:r>
      <w:hyperlink r:id="rId7" w:history="1">
        <w:r w:rsidRPr="00696613">
          <w:rPr>
            <w:rFonts w:cs="Times New Roman"/>
            <w:color w:val="0000FF"/>
            <w:sz w:val="24"/>
            <w:szCs w:val="24"/>
          </w:rPr>
          <w:t>N 197-ПП</w:t>
        </w:r>
      </w:hyperlink>
      <w:r w:rsidRPr="00696613">
        <w:rPr>
          <w:rFonts w:cs="Times New Roman"/>
          <w:sz w:val="24"/>
          <w:szCs w:val="24"/>
        </w:rPr>
        <w:t>,</w:t>
      </w:r>
    </w:p>
    <w:p w:rsidR="00C12807" w:rsidRPr="00696613" w:rsidRDefault="00C12807" w:rsidP="00C1280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696613">
        <w:rPr>
          <w:rFonts w:cs="Times New Roman"/>
          <w:sz w:val="24"/>
          <w:szCs w:val="24"/>
        </w:rPr>
        <w:t xml:space="preserve">от 30.11.2021 </w:t>
      </w:r>
      <w:hyperlink r:id="rId8" w:history="1">
        <w:r w:rsidRPr="00696613">
          <w:rPr>
            <w:rFonts w:cs="Times New Roman"/>
            <w:color w:val="0000FF"/>
            <w:sz w:val="24"/>
            <w:szCs w:val="24"/>
          </w:rPr>
          <w:t>N 236-ПП</w:t>
        </w:r>
      </w:hyperlink>
      <w:r w:rsidRPr="00696613">
        <w:rPr>
          <w:rFonts w:cs="Times New Roman"/>
          <w:sz w:val="24"/>
          <w:szCs w:val="24"/>
        </w:rPr>
        <w:t xml:space="preserve">, от 24.01.2022 </w:t>
      </w:r>
      <w:hyperlink r:id="rId9" w:history="1">
        <w:r w:rsidRPr="00696613">
          <w:rPr>
            <w:rFonts w:cs="Times New Roman"/>
            <w:color w:val="0000FF"/>
            <w:sz w:val="24"/>
            <w:szCs w:val="24"/>
          </w:rPr>
          <w:t>N 6-ПП</w:t>
        </w:r>
      </w:hyperlink>
      <w:r w:rsidRPr="00696613">
        <w:rPr>
          <w:rFonts w:cs="Times New Roman"/>
          <w:sz w:val="24"/>
          <w:szCs w:val="24"/>
        </w:rPr>
        <w:t>,</w:t>
      </w:r>
    </w:p>
    <w:p w:rsidR="00C12807" w:rsidRPr="00696613" w:rsidRDefault="00C12807" w:rsidP="00C1280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696613">
        <w:rPr>
          <w:rFonts w:cs="Times New Roman"/>
          <w:sz w:val="24"/>
          <w:szCs w:val="24"/>
        </w:rPr>
        <w:t xml:space="preserve">от 05.03.2022 </w:t>
      </w:r>
      <w:hyperlink r:id="rId10" w:history="1">
        <w:r w:rsidRPr="00696613">
          <w:rPr>
            <w:rFonts w:cs="Times New Roman"/>
            <w:color w:val="0000FF"/>
            <w:sz w:val="24"/>
            <w:szCs w:val="24"/>
          </w:rPr>
          <w:t>N 42-ПП</w:t>
        </w:r>
      </w:hyperlink>
      <w:r w:rsidRPr="00696613">
        <w:rPr>
          <w:rFonts w:cs="Times New Roman"/>
          <w:sz w:val="24"/>
          <w:szCs w:val="24"/>
        </w:rPr>
        <w:t xml:space="preserve">, от 18.04.2022 </w:t>
      </w:r>
      <w:hyperlink r:id="rId11" w:history="1">
        <w:r w:rsidRPr="00696613">
          <w:rPr>
            <w:rFonts w:cs="Times New Roman"/>
            <w:color w:val="0000FF"/>
            <w:sz w:val="24"/>
            <w:szCs w:val="24"/>
          </w:rPr>
          <w:t>N 86-ПП</w:t>
        </w:r>
      </w:hyperlink>
      <w:r w:rsidRPr="00696613">
        <w:rPr>
          <w:rFonts w:cs="Times New Roman"/>
          <w:sz w:val="24"/>
          <w:szCs w:val="24"/>
        </w:rPr>
        <w:t>,</w:t>
      </w:r>
    </w:p>
    <w:p w:rsidR="00C12807" w:rsidRPr="00696613" w:rsidRDefault="00C12807" w:rsidP="00C1280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696613">
        <w:rPr>
          <w:rFonts w:cs="Times New Roman"/>
          <w:sz w:val="24"/>
          <w:szCs w:val="24"/>
        </w:rPr>
        <w:t xml:space="preserve">от 16.05.2022 </w:t>
      </w:r>
      <w:hyperlink r:id="rId12" w:history="1">
        <w:r w:rsidRPr="00696613">
          <w:rPr>
            <w:rFonts w:cs="Times New Roman"/>
            <w:color w:val="0000FF"/>
            <w:sz w:val="24"/>
            <w:szCs w:val="24"/>
          </w:rPr>
          <w:t>N 113-ПП</w:t>
        </w:r>
      </w:hyperlink>
      <w:r w:rsidRPr="00696613">
        <w:rPr>
          <w:rFonts w:cs="Times New Roman"/>
          <w:sz w:val="24"/>
          <w:szCs w:val="24"/>
        </w:rPr>
        <w:t xml:space="preserve">, от 25.07.2022 </w:t>
      </w:r>
      <w:hyperlink r:id="rId13" w:history="1">
        <w:r w:rsidRPr="00696613">
          <w:rPr>
            <w:rFonts w:cs="Times New Roman"/>
            <w:color w:val="0000FF"/>
            <w:sz w:val="24"/>
            <w:szCs w:val="24"/>
          </w:rPr>
          <w:t>N 167-ПП</w:t>
        </w:r>
      </w:hyperlink>
      <w:r w:rsidRPr="00696613">
        <w:rPr>
          <w:rFonts w:cs="Times New Roman"/>
          <w:sz w:val="24"/>
          <w:szCs w:val="24"/>
        </w:rPr>
        <w:t>)</w:t>
      </w:r>
    </w:p>
    <w:p w:rsidR="00C12807" w:rsidRPr="00696613" w:rsidRDefault="00C12807" w:rsidP="00C1280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7143"/>
      </w:tblGrid>
      <w:tr w:rsidR="00C12807" w:rsidRPr="00696613">
        <w:tc>
          <w:tcPr>
            <w:tcW w:w="1928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7143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Министерство транспорта и дорожного хозяйства Кабардино-Балкарской Республики</w:t>
            </w:r>
          </w:p>
        </w:tc>
      </w:tr>
      <w:tr w:rsidR="00C12807" w:rsidRPr="00696613">
        <w:tc>
          <w:tcPr>
            <w:tcW w:w="1928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Исполнители государственной программы</w:t>
            </w:r>
          </w:p>
        </w:tc>
        <w:tc>
          <w:tcPr>
            <w:tcW w:w="7143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Министерство транспорта и дорожного хозяйства Кабардино-Балкарской Республики;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Государственный комитет Кабардино-Балкарской Республики по тарифам и жилищному надзору</w:t>
            </w:r>
          </w:p>
        </w:tc>
      </w:tr>
      <w:tr w:rsidR="00C12807" w:rsidRPr="00696613">
        <w:tc>
          <w:tcPr>
            <w:tcW w:w="1928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Подпрограммы государственной программы</w:t>
            </w:r>
          </w:p>
        </w:tc>
        <w:tc>
          <w:tcPr>
            <w:tcW w:w="7143" w:type="dxa"/>
          </w:tcPr>
          <w:p w:rsidR="00C12807" w:rsidRPr="00696613" w:rsidRDefault="00696613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hyperlink r:id="rId14" w:history="1">
              <w:r w:rsidR="00C12807" w:rsidRPr="00696613">
                <w:rPr>
                  <w:rFonts w:cs="Times New Roman"/>
                  <w:color w:val="0000FF"/>
                  <w:sz w:val="24"/>
                  <w:szCs w:val="24"/>
                </w:rPr>
                <w:t>"Дорожное хозяйство"</w:t>
              </w:r>
            </w:hyperlink>
            <w:r w:rsidR="00C12807" w:rsidRPr="00696613">
              <w:rPr>
                <w:rFonts w:cs="Times New Roman"/>
                <w:sz w:val="24"/>
                <w:szCs w:val="24"/>
              </w:rPr>
              <w:t>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"</w:t>
            </w:r>
            <w:hyperlink r:id="rId15" w:history="1">
              <w:r w:rsidRPr="00696613">
                <w:rPr>
                  <w:rFonts w:cs="Times New Roman"/>
                  <w:color w:val="0000FF"/>
                  <w:sz w:val="24"/>
                  <w:szCs w:val="24"/>
                </w:rPr>
                <w:t>Построение и развитие</w:t>
              </w:r>
            </w:hyperlink>
            <w:r w:rsidRPr="00696613">
              <w:rPr>
                <w:rFonts w:cs="Times New Roman"/>
                <w:sz w:val="24"/>
                <w:szCs w:val="24"/>
              </w:rPr>
              <w:t xml:space="preserve"> аппаратно-программного комплекса "Безопасная республика";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"</w:t>
            </w:r>
            <w:hyperlink r:id="rId16" w:history="1">
              <w:r w:rsidRPr="00696613">
                <w:rPr>
                  <w:rFonts w:cs="Times New Roman"/>
                  <w:color w:val="0000FF"/>
                  <w:sz w:val="24"/>
                  <w:szCs w:val="24"/>
                </w:rPr>
                <w:t>Развитие гражданского</w:t>
              </w:r>
            </w:hyperlink>
            <w:r w:rsidRPr="00696613">
              <w:rPr>
                <w:rFonts w:cs="Times New Roman"/>
                <w:sz w:val="24"/>
                <w:szCs w:val="24"/>
              </w:rPr>
              <w:t xml:space="preserve"> использования системы ГЛОНАСС на транспорте";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"</w:t>
            </w:r>
            <w:hyperlink r:id="rId17" w:history="1">
              <w:r w:rsidRPr="00696613">
                <w:rPr>
                  <w:rFonts w:cs="Times New Roman"/>
                  <w:color w:val="0000FF"/>
                  <w:sz w:val="24"/>
                  <w:szCs w:val="24"/>
                </w:rPr>
                <w:t>Развитие системы</w:t>
              </w:r>
            </w:hyperlink>
            <w:r w:rsidRPr="00696613">
              <w:rPr>
                <w:rFonts w:cs="Times New Roman"/>
                <w:sz w:val="24"/>
                <w:szCs w:val="24"/>
              </w:rPr>
              <w:t xml:space="preserve"> обеспечения вызова экстренных оперативных служб по единому номеру "112" в Кабардино-Балкарской Республике";</w:t>
            </w:r>
          </w:p>
          <w:p w:rsidR="00C12807" w:rsidRPr="00696613" w:rsidRDefault="00696613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hyperlink r:id="rId18" w:history="1">
              <w:r w:rsidR="00C12807" w:rsidRPr="00696613">
                <w:rPr>
                  <w:rFonts w:cs="Times New Roman"/>
                  <w:color w:val="0000FF"/>
                  <w:sz w:val="24"/>
                  <w:szCs w:val="24"/>
                </w:rPr>
                <w:t>"Железнодорожный транспорт"</w:t>
              </w:r>
            </w:hyperlink>
            <w:r w:rsidR="00C12807" w:rsidRPr="00696613">
              <w:rPr>
                <w:rFonts w:cs="Times New Roman"/>
                <w:sz w:val="24"/>
                <w:szCs w:val="24"/>
              </w:rPr>
              <w:t>;</w:t>
            </w:r>
          </w:p>
          <w:p w:rsidR="00C12807" w:rsidRPr="00696613" w:rsidRDefault="00696613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hyperlink r:id="rId19" w:history="1">
              <w:r w:rsidR="00C12807" w:rsidRPr="00696613">
                <w:rPr>
                  <w:rFonts w:cs="Times New Roman"/>
                  <w:color w:val="0000FF"/>
                  <w:sz w:val="24"/>
                  <w:szCs w:val="24"/>
                </w:rPr>
                <w:t>"Развитие общественного транспорта"</w:t>
              </w:r>
            </w:hyperlink>
            <w:r w:rsidR="00C12807" w:rsidRPr="00696613">
              <w:rPr>
                <w:rFonts w:cs="Times New Roman"/>
                <w:sz w:val="24"/>
                <w:szCs w:val="24"/>
              </w:rPr>
              <w:t>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"</w:t>
            </w:r>
            <w:hyperlink r:id="rId20" w:history="1">
              <w:r w:rsidRPr="00696613">
                <w:rPr>
                  <w:rFonts w:cs="Times New Roman"/>
                  <w:color w:val="0000FF"/>
                  <w:sz w:val="24"/>
                  <w:szCs w:val="24"/>
                </w:rPr>
                <w:t>Обеспечение реализации</w:t>
              </w:r>
            </w:hyperlink>
            <w:r w:rsidRPr="00696613">
              <w:rPr>
                <w:rFonts w:cs="Times New Roman"/>
                <w:sz w:val="24"/>
                <w:szCs w:val="24"/>
              </w:rPr>
              <w:t xml:space="preserve"> государственной программы Кабардино-Балкарской Республики "Развитие транспортной системы в Кабардино-Балкарской Республике";</w:t>
            </w:r>
          </w:p>
          <w:p w:rsidR="00C12807" w:rsidRPr="00696613" w:rsidRDefault="00696613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hyperlink r:id="rId21" w:history="1">
              <w:r w:rsidR="00C12807" w:rsidRPr="00696613">
                <w:rPr>
                  <w:rFonts w:cs="Times New Roman"/>
                  <w:color w:val="0000FF"/>
                  <w:sz w:val="24"/>
                  <w:szCs w:val="24"/>
                </w:rPr>
                <w:t>"Гражданская авиация"</w:t>
              </w:r>
            </w:hyperlink>
          </w:p>
        </w:tc>
      </w:tr>
      <w:tr w:rsidR="00C12807" w:rsidRPr="00696613">
        <w:tc>
          <w:tcPr>
            <w:tcW w:w="9071" w:type="dxa"/>
            <w:gridSpan w:val="2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 xml:space="preserve">(позиция в ред. </w:t>
            </w:r>
            <w:hyperlink r:id="rId22" w:history="1">
              <w:r w:rsidRPr="00696613">
                <w:rPr>
                  <w:rFonts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696613">
              <w:rPr>
                <w:rFonts w:cs="Times New Roman"/>
                <w:sz w:val="24"/>
                <w:szCs w:val="24"/>
              </w:rPr>
              <w:t xml:space="preserve"> Правительства КБР от 07.06.2021 N 128-ПП)</w:t>
            </w:r>
          </w:p>
        </w:tc>
      </w:tr>
      <w:tr w:rsidR="00C12807" w:rsidRPr="00696613">
        <w:tc>
          <w:tcPr>
            <w:tcW w:w="1928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7143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создание в Кабардино-Балкарской Республике устойчиво функционирующей транспортной системы, обеспечивающей доступность для всех слоев населения единой системы общественного транспорта на основе формирования в республике рынка услуг, регулируемого в интересах общества и хозяйствующих субъектов;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совершенствование развития сети автомобильных дорог</w:t>
            </w:r>
          </w:p>
        </w:tc>
      </w:tr>
      <w:tr w:rsidR="00C12807" w:rsidRPr="00696613">
        <w:tc>
          <w:tcPr>
            <w:tcW w:w="1928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7143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формирование единой дорожной сети общего пользования регионального значения в Кабардино-Балкарской Республике;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повышение транспортно-эксплуатационного состояния дорожной сети Кабардино-Балкарской Республики;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развитие современной системы оказания помощи пострадавшим в дорожно-транспортных происшествиях;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создание информационно-аналитической системы управления общественным транспортом в Кабардино-Балкарской Республике;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повышение уровня безопасности на общественном транспорте;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совершенствование нормативно-правовой базы по вопросам развития общественного транспорта;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создание в Кабардино-Балкарской Республике на базе спутниковых технологий ГЛОНАСС системы высокоточного позиционирования;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внедрение новых технологий с целью автоматизированного управления процессами, влияющими на безопасность жизнедеятельности населения республики, защиту жизни и здоровья граждан, сохранность материальных ценностей, безопасность дорожного движения;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 xml:space="preserve">обеспечение потребности в перевозках пассажиров на социально </w:t>
            </w:r>
            <w:r w:rsidRPr="00696613">
              <w:rPr>
                <w:rFonts w:cs="Times New Roman"/>
                <w:sz w:val="24"/>
                <w:szCs w:val="24"/>
              </w:rPr>
              <w:lastRenderedPageBreak/>
              <w:t>значимых маршрутах в части пригородных железнодорожных и воздушных перевозок;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повышение качества предоставляемых услуг на общественном транспорте</w:t>
            </w:r>
          </w:p>
        </w:tc>
      </w:tr>
      <w:tr w:rsidR="00C12807" w:rsidRPr="00696613">
        <w:tc>
          <w:tcPr>
            <w:tcW w:w="9071" w:type="dxa"/>
            <w:gridSpan w:val="2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lastRenderedPageBreak/>
              <w:t xml:space="preserve">(позиция в ред. </w:t>
            </w:r>
            <w:hyperlink r:id="rId23" w:history="1">
              <w:r w:rsidRPr="00696613">
                <w:rPr>
                  <w:rFonts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696613">
              <w:rPr>
                <w:rFonts w:cs="Times New Roman"/>
                <w:sz w:val="24"/>
                <w:szCs w:val="24"/>
              </w:rPr>
              <w:t xml:space="preserve"> Правительства КБР от 22.03.2021 N 48-ПП)</w:t>
            </w:r>
          </w:p>
        </w:tc>
      </w:tr>
      <w:tr w:rsidR="00C12807" w:rsidRPr="00696613">
        <w:tc>
          <w:tcPr>
            <w:tcW w:w="1928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Целевые показатели (индикаторы) государственной программы</w:t>
            </w:r>
          </w:p>
        </w:tc>
        <w:tc>
          <w:tcPr>
            <w:tcW w:w="7143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увеличение доли автомобильных дорог регионального значения, соответствующих нормативным требованиям, в их общей протяженности;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доведение в городских агломерациях доли автомобильных дорог, соответствующих нормативным требованиям;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снижение доли автомобильных дорог регионального значения, работающих в режиме перегрузки, в их общей протяженности;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снижение количества мест концентрации дорожно-транспортных происшествий (аварийно-опасных участков) на дорожной сети;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снижение количества дорожно-транспортных происшествий;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снижение количества правонарушений;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доля автотранспортных средств, оснащенных навигационно-связным оборудованием;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доля принятых вызовов;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доля обработанных вызовов;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количество перевезенных пассажиров железнодорожным транспортом в пригородном сообщении по территории Кабардино-Балкарской Республики;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пассажирооборот железнодорожного транспорта в пригородном сообщении по территории Кабардино-Балкарской Республики;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увеличение сети региональных регулярных маршрутов автомобильного транспорта общего пользования;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оптимизация маршрутной сети;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уменьшение количества срывов рейсов на регулярных маршрутах, подчиняющихся расписанию;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открытие новых авиамаршрутов</w:t>
            </w:r>
          </w:p>
        </w:tc>
      </w:tr>
      <w:tr w:rsidR="00C12807" w:rsidRPr="00696613">
        <w:tc>
          <w:tcPr>
            <w:tcW w:w="9071" w:type="dxa"/>
            <w:gridSpan w:val="2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 xml:space="preserve">(позиция в ред. </w:t>
            </w:r>
            <w:hyperlink r:id="rId24" w:history="1">
              <w:r w:rsidRPr="00696613">
                <w:rPr>
                  <w:rFonts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696613">
              <w:rPr>
                <w:rFonts w:cs="Times New Roman"/>
                <w:sz w:val="24"/>
                <w:szCs w:val="24"/>
              </w:rPr>
              <w:t xml:space="preserve"> Правительства КБР от 22.03.2021 N 48-ПП)</w:t>
            </w:r>
          </w:p>
        </w:tc>
      </w:tr>
      <w:tr w:rsidR="00C12807" w:rsidRPr="00696613">
        <w:tc>
          <w:tcPr>
            <w:tcW w:w="1928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7143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2021 - 2025 годы</w:t>
            </w:r>
          </w:p>
        </w:tc>
      </w:tr>
      <w:tr w:rsidR="00C12807" w:rsidRPr="00696613">
        <w:tc>
          <w:tcPr>
            <w:tcW w:w="1928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Объемы бюджетных ассигнований государственной программы</w:t>
            </w:r>
          </w:p>
        </w:tc>
        <w:tc>
          <w:tcPr>
            <w:tcW w:w="7143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общий объем финансирования государственной программы составит 19661261,3 тыс. рублей, в том числе: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за счет средств федерального бюджета: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2021 год - 1441601,1 тыс. рублей;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2022 год - 707369,4 тыс. рублей;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2023 год - 646745,5 тыс. рублей;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2024 год - 686980,9 тыс. рублей;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2025 год - средства не предусмотрены;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за счет средств республиканского бюджета Кабардино-Балкарской Республики: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2021 год - 3182277,2 тыс. рублей;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2022 год - 3246018,5 тыс. рублей;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2023 год - 3206710,6 тыс. рублей;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2024 год - 3286779,0 тыс. рублей;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2025 год - 3256779,0 тыс. рублей</w:t>
            </w:r>
          </w:p>
        </w:tc>
      </w:tr>
      <w:tr w:rsidR="00C12807" w:rsidRPr="00696613">
        <w:tc>
          <w:tcPr>
            <w:tcW w:w="9071" w:type="dxa"/>
            <w:gridSpan w:val="2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 xml:space="preserve">(позиция в ред. </w:t>
            </w:r>
            <w:hyperlink r:id="rId25" w:history="1">
              <w:r w:rsidRPr="00696613">
                <w:rPr>
                  <w:rFonts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696613">
              <w:rPr>
                <w:rFonts w:cs="Times New Roman"/>
                <w:sz w:val="24"/>
                <w:szCs w:val="24"/>
              </w:rPr>
              <w:t xml:space="preserve"> Правительства КБР от 25.07.2022 N 167-ПП)</w:t>
            </w:r>
          </w:p>
        </w:tc>
      </w:tr>
      <w:tr w:rsidR="00C12807" w:rsidRPr="00696613">
        <w:tc>
          <w:tcPr>
            <w:tcW w:w="1928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7143" w:type="dxa"/>
          </w:tcPr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улучшение транспортно-эксплуатационного состояния автомобильных дорог, что, в свою очередь, приведет к снижению количества дорожно-транспортных происшествий из-за сопутствующих дорожных условий, а также повышению комфортности передвижения транспортных средств;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 xml:space="preserve">повышение технических характеристик автомобильных дорог, которые, в свою очередь, позволят увеличить нагрузки на ось транспортных средств </w:t>
            </w:r>
            <w:r w:rsidRPr="00696613">
              <w:rPr>
                <w:rFonts w:cs="Times New Roman"/>
                <w:sz w:val="24"/>
                <w:szCs w:val="24"/>
              </w:rPr>
              <w:lastRenderedPageBreak/>
              <w:t>и, соответственно, объем грузоперевозок;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переход на нормативные сроки ремонта и капитального ремонта дорожной сети, ликвидацию основных очагов дорожно-транспортных происшествий;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повышение эффективности организаций, работающих на рынке дорожных работ;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создание конкурентно</w:t>
            </w:r>
            <w:bookmarkStart w:id="0" w:name="_GoBack"/>
            <w:bookmarkEnd w:id="0"/>
            <w:r w:rsidRPr="00696613">
              <w:rPr>
                <w:rFonts w:cs="Times New Roman"/>
                <w:sz w:val="24"/>
                <w:szCs w:val="24"/>
              </w:rPr>
              <w:t>й среды на рынке дорожных работ, в том числе за счет привлечения предприятий малого бизнеса;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снижение процента износа основных фондов предприятий отрасли через привлечение высокопроизводительной техники и оборудования;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повышение уровня готовности сил и средств Кабардино-Балкарской подсистемы единой государственной системы предупреждения и ликвидации чрезвычайных ситуаций к выполнению задач по предупреждению и ликвидации последствий чрезвычайных ситуаций и проявлений терроризма;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повышение уровня подготовки населения в области гражданской обороны, предупреждения чрезвычайных ситуаций;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повышение качества и безопасности транспортного обслуживания населения Кабардино-Балкарской Республики;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обеспечение защищенности населения в транспортной системе;</w:t>
            </w:r>
          </w:p>
          <w:p w:rsidR="00C12807" w:rsidRPr="00696613" w:rsidRDefault="00C12807" w:rsidP="00C1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96613">
              <w:rPr>
                <w:rFonts w:cs="Times New Roman"/>
                <w:sz w:val="24"/>
                <w:szCs w:val="24"/>
              </w:rPr>
              <w:t>повышение эффективности управления общественным транспортом</w:t>
            </w:r>
          </w:p>
        </w:tc>
      </w:tr>
    </w:tbl>
    <w:p w:rsidR="001C157E" w:rsidRPr="00696613" w:rsidRDefault="001C157E">
      <w:pPr>
        <w:rPr>
          <w:rFonts w:cs="Times New Roman"/>
          <w:sz w:val="24"/>
          <w:szCs w:val="24"/>
        </w:rPr>
      </w:pPr>
    </w:p>
    <w:sectPr w:rsidR="001C157E" w:rsidRPr="00696613" w:rsidSect="00EA56A9">
      <w:pgSz w:w="11906" w:h="16838"/>
      <w:pgMar w:top="1134" w:right="849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12807"/>
    <w:rsid w:val="0007336E"/>
    <w:rsid w:val="00114A59"/>
    <w:rsid w:val="001C157E"/>
    <w:rsid w:val="00266330"/>
    <w:rsid w:val="003F5C16"/>
    <w:rsid w:val="004533F2"/>
    <w:rsid w:val="004977B2"/>
    <w:rsid w:val="00696613"/>
    <w:rsid w:val="00697D39"/>
    <w:rsid w:val="00BB1F18"/>
    <w:rsid w:val="00C12807"/>
    <w:rsid w:val="00EA56A9"/>
    <w:rsid w:val="00F6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2AC32D-1BB6-490C-978D-2E0395E1B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92BB1B6AA3C92A7BAEE390299071FF999DF8AF633CFE25A4C18DBAEBAD6D2F122711F64797C5414AD557D5361C6CA3A058E0577CCB9F8823820DHDj8I" TargetMode="External"/><Relationship Id="rId13" Type="http://schemas.openxmlformats.org/officeDocument/2006/relationships/hyperlink" Target="consultantplus://offline/ref=8892BB1B6AA3C92A7BAEE390299071FF999DF8AF623AF320A0C18DBAEBAD6D2F122711F64797C5414AD557D5361C6CA3A058E0577CCB9F8823820DHDj8I" TargetMode="External"/><Relationship Id="rId18" Type="http://schemas.openxmlformats.org/officeDocument/2006/relationships/hyperlink" Target="consultantplus://offline/ref=8892BB1B6AA3C92A7BAEE390299071FF999DF8AF623AF321A6C18DBAEBAD6D2F122711F64797C5414AD55FD4361C6CA3A058E0577CCB9F8823820DHDj8I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892BB1B6AA3C92A7BAEE390299071FF999DF8AF623AF321A6C18DBAEBAD6D2F122711F64797C54148D755DF361C6CA3A058E0577CCB9F8823820DHDj8I" TargetMode="External"/><Relationship Id="rId7" Type="http://schemas.openxmlformats.org/officeDocument/2006/relationships/hyperlink" Target="consultantplus://offline/ref=8892BB1B6AA3C92A7BAEE390299071FF999DF8AF633BF528ABC18DBAEBAD6D2F122711F64797C5414AD557D5361C6CA3A058E0577CCB9F8823820DHDj8I" TargetMode="External"/><Relationship Id="rId12" Type="http://schemas.openxmlformats.org/officeDocument/2006/relationships/hyperlink" Target="consultantplus://offline/ref=8892BB1B6AA3C92A7BAEE390299071FF999DF8AF6238F229A7C18DBAEBAD6D2F122711F64797C5414AD557D5361C6CA3A058E0577CCB9F8823820DHDj8I" TargetMode="External"/><Relationship Id="rId17" Type="http://schemas.openxmlformats.org/officeDocument/2006/relationships/hyperlink" Target="consultantplus://offline/ref=8892BB1B6AA3C92A7BAEE390299071FF999DF8AF623AF321A6C18DBAEBAD6D2F122711F64797C5414AD550DF361C6CA3A058E0577CCB9F8823820DHDj8I" TargetMode="External"/><Relationship Id="rId25" Type="http://schemas.openxmlformats.org/officeDocument/2006/relationships/hyperlink" Target="consultantplus://offline/ref=8892BB1B6AA3C92A7BAEE390299071FF999DF8AF623AF320A0C18DBAEBAD6D2F122711F64797C5414AD557D5361C6CA3A058E0577CCB9F8823820DHDj8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892BB1B6AA3C92A7BAEE390299071FF999DF8AF623AF321A6C18DBAEBAD6D2F122711F64797C5414AD552D4361C6CA3A058E0577CCB9F8823820DHDj8I" TargetMode="External"/><Relationship Id="rId20" Type="http://schemas.openxmlformats.org/officeDocument/2006/relationships/hyperlink" Target="consultantplus://offline/ref=8892BB1B6AA3C92A7BAEE390299071FF999DF8AF623AF321A6C18DBAEBAD6D2F122711F64797C54148D757D4361C6CA3A058E0577CCB9F8823820DHDj8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892BB1B6AA3C92A7BAEE390299071FF999DF8AF6339FE22ABC18DBAEBAD6D2F122711F64797C5414AD557D5361C6CA3A058E0577CCB9F8823820DHDj8I" TargetMode="External"/><Relationship Id="rId11" Type="http://schemas.openxmlformats.org/officeDocument/2006/relationships/hyperlink" Target="consultantplus://offline/ref=8892BB1B6AA3C92A7BAEE390299071FF999DF8AF6331F127AAC18DBAEBAD6D2F122711F64797C5414AD557D5361C6CA3A058E0577CCB9F8823820DHDj8I" TargetMode="External"/><Relationship Id="rId24" Type="http://schemas.openxmlformats.org/officeDocument/2006/relationships/hyperlink" Target="consultantplus://offline/ref=8892BB1B6AA3C92A7BAEE390299071FF999DF8AF6C30F027A2C18DBAEBAD6D2F122711F64797C5414AD556DA361C6CA3A058E0577CCB9F8823820DHDj8I" TargetMode="External"/><Relationship Id="rId5" Type="http://schemas.openxmlformats.org/officeDocument/2006/relationships/hyperlink" Target="consultantplus://offline/ref=8892BB1B6AA3C92A7BAEE390299071FF999DF8AF6338F523A4C18DBAEBAD6D2F122711F64797C5414AD557D5361C6CA3A058E0577CCB9F8823820DHDj8I" TargetMode="External"/><Relationship Id="rId15" Type="http://schemas.openxmlformats.org/officeDocument/2006/relationships/hyperlink" Target="consultantplus://offline/ref=8892BB1B6AA3C92A7BAEE390299071FF999DF8AF623AF321A6C18DBAEBAD6D2F122711F64797C5414AD553DF361C6CA3A058E0577CCB9F8823820DHDj8I" TargetMode="External"/><Relationship Id="rId23" Type="http://schemas.openxmlformats.org/officeDocument/2006/relationships/hyperlink" Target="consultantplus://offline/ref=8892BB1B6AA3C92A7BAEE390299071FF999DF8AF6C30F027A2C18DBAEBAD6D2F122711F64797C5414AD556DF361C6CA3A058E0577CCB9F8823820DHDj8I" TargetMode="External"/><Relationship Id="rId10" Type="http://schemas.openxmlformats.org/officeDocument/2006/relationships/hyperlink" Target="consultantplus://offline/ref=8892BB1B6AA3C92A7BAEE390299071FF999DF8AF6330F625A4C18DBAEBAD6D2F122711F64797C5414AD557D5361C6CA3A058E0577CCB9F8823820DHDj8I" TargetMode="External"/><Relationship Id="rId19" Type="http://schemas.openxmlformats.org/officeDocument/2006/relationships/hyperlink" Target="consultantplus://offline/ref=8892BB1B6AA3C92A7BAEE390299071FF999DF8AF623AF321A6C18DBAEBAD6D2F122711F64797C5414AD457DF361C6CA3A058E0577CCB9F8823820DHDj8I" TargetMode="External"/><Relationship Id="rId4" Type="http://schemas.openxmlformats.org/officeDocument/2006/relationships/hyperlink" Target="consultantplus://offline/ref=8892BB1B6AA3C92A7BAEE390299071FF999DF8AF6C30F027A2C18DBAEBAD6D2F122711F64797C5414AD556DC361C6CA3A058E0577CCB9F8823820DHDj8I" TargetMode="External"/><Relationship Id="rId9" Type="http://schemas.openxmlformats.org/officeDocument/2006/relationships/hyperlink" Target="consultantplus://offline/ref=8892BB1B6AA3C92A7BAEE390299071FF999DF8AF633EF022A6C18DBAEBAD6D2F122711F64797C5414AD557D5361C6CA3A058E0577CCB9F8823820DHDj8I" TargetMode="External"/><Relationship Id="rId14" Type="http://schemas.openxmlformats.org/officeDocument/2006/relationships/hyperlink" Target="consultantplus://offline/ref=8892BB1B6AA3C92A7BAEE390299071FF999DF8AF623AF321A6C18DBAEBAD6D2F122711F64797C5414AD555D4361C6CA3A058E0577CCB9F8823820DHDj8I" TargetMode="External"/><Relationship Id="rId22" Type="http://schemas.openxmlformats.org/officeDocument/2006/relationships/hyperlink" Target="consultantplus://offline/ref=8892BB1B6AA3C92A7BAEE390299071FF999DF8AF6338F523A4C18DBAEBAD6D2F122711F64797C5414AD556DC361C6CA3A058E0577CCB9F8823820DHDj8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1538</Words>
  <Characters>8773</Characters>
  <Application>Microsoft Office Word</Application>
  <DocSecurity>0</DocSecurity>
  <Lines>73</Lines>
  <Paragraphs>20</Paragraphs>
  <ScaleCrop>false</ScaleCrop>
  <Company/>
  <LinksUpToDate>false</LinksUpToDate>
  <CharactersWithSpaces>10291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СИП Сокмышева Мадина 114 426634</dc:creator>
  <cp:lastModifiedBy>МБУ Казакова Фатима 124</cp:lastModifiedBy>
  <cp:revision>2</cp:revision>
  <dcterms:created xsi:type="dcterms:W3CDTF">2022-10-13T08:35:00Z</dcterms:created>
  <dcterms:modified xsi:type="dcterms:W3CDTF">2022-10-16T09:15:00Z</dcterms:modified>
</cp:coreProperties>
</file>